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3F" w:rsidRPr="00B3723F" w:rsidRDefault="00B3723F" w:rsidP="000761A0">
      <w:pPr>
        <w:rPr>
          <w:sz w:val="52"/>
          <w:szCs w:val="52"/>
        </w:rPr>
      </w:pPr>
    </w:p>
    <w:tbl>
      <w:tblPr>
        <w:tblStyle w:val="a3"/>
        <w:tblW w:w="15452" w:type="dxa"/>
        <w:tblInd w:w="-318" w:type="dxa"/>
        <w:tblLook w:val="04A0" w:firstRow="1" w:lastRow="0" w:firstColumn="1" w:lastColumn="0" w:noHBand="0" w:noVBand="1"/>
      </w:tblPr>
      <w:tblGrid>
        <w:gridCol w:w="1853"/>
        <w:gridCol w:w="13599"/>
      </w:tblGrid>
      <w:tr w:rsidR="00B3723F" w:rsidRPr="00713C7F" w:rsidTr="00CC182D">
        <w:trPr>
          <w:trHeight w:val="565"/>
        </w:trPr>
        <w:tc>
          <w:tcPr>
            <w:tcW w:w="1620" w:type="dxa"/>
          </w:tcPr>
          <w:p w:rsidR="00B3723F" w:rsidRPr="00713C7F" w:rsidRDefault="00B3723F" w:rsidP="0065205D">
            <w:pPr>
              <w:rPr>
                <w:rFonts w:ascii="Times New Roman" w:hAnsi="Times New Roman" w:cs="Times New Roman"/>
                <w:b/>
                <w:sz w:val="28"/>
                <w:szCs w:val="28"/>
              </w:rPr>
            </w:pPr>
            <w:r w:rsidRPr="00713C7F">
              <w:rPr>
                <w:rFonts w:ascii="Times New Roman" w:hAnsi="Times New Roman" w:cs="Times New Roman"/>
                <w:b/>
                <w:sz w:val="28"/>
                <w:szCs w:val="28"/>
              </w:rPr>
              <w:t>Название курса</w:t>
            </w:r>
          </w:p>
        </w:tc>
        <w:tc>
          <w:tcPr>
            <w:tcW w:w="13832" w:type="dxa"/>
          </w:tcPr>
          <w:p w:rsidR="00B3723F" w:rsidRPr="00713C7F" w:rsidRDefault="00D81580" w:rsidP="0065205D">
            <w:pPr>
              <w:rPr>
                <w:rFonts w:ascii="Times New Roman" w:hAnsi="Times New Roman" w:cs="Times New Roman"/>
                <w:sz w:val="28"/>
                <w:szCs w:val="28"/>
              </w:rPr>
            </w:pPr>
            <w:r w:rsidRPr="00713C7F">
              <w:rPr>
                <w:rFonts w:ascii="Times New Roman" w:hAnsi="Times New Roman" w:cs="Times New Roman"/>
                <w:sz w:val="28"/>
                <w:szCs w:val="28"/>
              </w:rPr>
              <w:t>Литературное чтение на родном языке</w:t>
            </w:r>
          </w:p>
        </w:tc>
      </w:tr>
      <w:tr w:rsidR="00B3723F" w:rsidRPr="00713C7F" w:rsidTr="003C1069">
        <w:trPr>
          <w:trHeight w:val="537"/>
        </w:trPr>
        <w:tc>
          <w:tcPr>
            <w:tcW w:w="1620" w:type="dxa"/>
          </w:tcPr>
          <w:p w:rsidR="00B3723F" w:rsidRPr="00713C7F" w:rsidRDefault="00B3723F" w:rsidP="0065205D">
            <w:pPr>
              <w:rPr>
                <w:rFonts w:ascii="Times New Roman" w:hAnsi="Times New Roman" w:cs="Times New Roman"/>
                <w:b/>
                <w:sz w:val="28"/>
                <w:szCs w:val="28"/>
              </w:rPr>
            </w:pPr>
            <w:r w:rsidRPr="00713C7F">
              <w:rPr>
                <w:rFonts w:ascii="Times New Roman" w:hAnsi="Times New Roman" w:cs="Times New Roman"/>
                <w:b/>
                <w:sz w:val="28"/>
                <w:szCs w:val="28"/>
              </w:rPr>
              <w:t>Класс</w:t>
            </w:r>
          </w:p>
        </w:tc>
        <w:tc>
          <w:tcPr>
            <w:tcW w:w="13832" w:type="dxa"/>
          </w:tcPr>
          <w:p w:rsidR="00B3723F" w:rsidRPr="00713C7F" w:rsidRDefault="00D81580" w:rsidP="0065205D">
            <w:pPr>
              <w:rPr>
                <w:rFonts w:ascii="Times New Roman" w:hAnsi="Times New Roman" w:cs="Times New Roman"/>
                <w:sz w:val="28"/>
                <w:szCs w:val="28"/>
              </w:rPr>
            </w:pPr>
            <w:r w:rsidRPr="00713C7F">
              <w:rPr>
                <w:rFonts w:ascii="Times New Roman" w:hAnsi="Times New Roman" w:cs="Times New Roman"/>
                <w:sz w:val="28"/>
                <w:szCs w:val="28"/>
              </w:rPr>
              <w:t>1</w:t>
            </w:r>
            <w:r w:rsidR="00B3723F" w:rsidRPr="00713C7F">
              <w:rPr>
                <w:rFonts w:ascii="Times New Roman" w:hAnsi="Times New Roman" w:cs="Times New Roman"/>
                <w:sz w:val="28"/>
                <w:szCs w:val="28"/>
              </w:rPr>
              <w:t xml:space="preserve"> классы</w:t>
            </w:r>
          </w:p>
        </w:tc>
      </w:tr>
      <w:tr w:rsidR="00B3723F" w:rsidRPr="00713C7F" w:rsidTr="002439CE">
        <w:trPr>
          <w:trHeight w:val="671"/>
        </w:trPr>
        <w:tc>
          <w:tcPr>
            <w:tcW w:w="1620" w:type="dxa"/>
          </w:tcPr>
          <w:p w:rsidR="00B3723F" w:rsidRPr="00713C7F" w:rsidRDefault="00B3723F" w:rsidP="0065205D">
            <w:pPr>
              <w:rPr>
                <w:rFonts w:ascii="Times New Roman" w:hAnsi="Times New Roman" w:cs="Times New Roman"/>
                <w:b/>
                <w:sz w:val="28"/>
                <w:szCs w:val="28"/>
              </w:rPr>
            </w:pPr>
            <w:r w:rsidRPr="00713C7F">
              <w:rPr>
                <w:rFonts w:ascii="Times New Roman" w:hAnsi="Times New Roman" w:cs="Times New Roman"/>
                <w:b/>
                <w:sz w:val="28"/>
                <w:szCs w:val="28"/>
              </w:rPr>
              <w:t>Количество часов</w:t>
            </w:r>
          </w:p>
        </w:tc>
        <w:tc>
          <w:tcPr>
            <w:tcW w:w="13832" w:type="dxa"/>
          </w:tcPr>
          <w:p w:rsidR="00B3723F" w:rsidRPr="00713C7F" w:rsidRDefault="00D611F9" w:rsidP="0065205D">
            <w:pPr>
              <w:rPr>
                <w:rFonts w:ascii="Times New Roman" w:hAnsi="Times New Roman" w:cs="Times New Roman"/>
                <w:sz w:val="28"/>
                <w:szCs w:val="28"/>
              </w:rPr>
            </w:pPr>
            <w:r w:rsidRPr="00713C7F">
              <w:rPr>
                <w:rFonts w:ascii="Times New Roman" w:hAnsi="Times New Roman" w:cs="Times New Roman"/>
                <w:sz w:val="28"/>
                <w:szCs w:val="28"/>
              </w:rPr>
              <w:t>1 класс</w:t>
            </w:r>
            <w:r w:rsidR="00992D03" w:rsidRPr="00713C7F">
              <w:rPr>
                <w:rFonts w:ascii="Times New Roman" w:hAnsi="Times New Roman" w:cs="Times New Roman"/>
                <w:sz w:val="28"/>
                <w:szCs w:val="28"/>
              </w:rPr>
              <w:t xml:space="preserve"> </w:t>
            </w:r>
            <w:r w:rsidR="00713C7F" w:rsidRPr="00713C7F">
              <w:rPr>
                <w:rFonts w:ascii="Times New Roman" w:hAnsi="Times New Roman" w:cs="Times New Roman"/>
                <w:sz w:val="28"/>
                <w:szCs w:val="28"/>
              </w:rPr>
              <w:t>- 16</w:t>
            </w:r>
            <w:r w:rsidRPr="00713C7F">
              <w:rPr>
                <w:rFonts w:ascii="Times New Roman" w:hAnsi="Times New Roman" w:cs="Times New Roman"/>
                <w:sz w:val="28"/>
                <w:szCs w:val="28"/>
              </w:rPr>
              <w:t xml:space="preserve"> ч  (1 час</w:t>
            </w:r>
            <w:r w:rsidR="00D81580" w:rsidRPr="00713C7F">
              <w:rPr>
                <w:rFonts w:ascii="Times New Roman" w:hAnsi="Times New Roman" w:cs="Times New Roman"/>
                <w:sz w:val="28"/>
                <w:szCs w:val="28"/>
              </w:rPr>
              <w:t xml:space="preserve">  в </w:t>
            </w:r>
            <w:r w:rsidR="00713C7F">
              <w:rPr>
                <w:rFonts w:ascii="Times New Roman" w:hAnsi="Times New Roman" w:cs="Times New Roman"/>
                <w:sz w:val="28"/>
                <w:szCs w:val="28"/>
              </w:rPr>
              <w:t>2 недели</w:t>
            </w:r>
            <w:bookmarkStart w:id="0" w:name="_GoBack"/>
            <w:bookmarkEnd w:id="0"/>
            <w:r w:rsidR="00D81580" w:rsidRPr="00713C7F">
              <w:rPr>
                <w:rFonts w:ascii="Times New Roman" w:hAnsi="Times New Roman" w:cs="Times New Roman"/>
                <w:sz w:val="28"/>
                <w:szCs w:val="28"/>
              </w:rPr>
              <w:t>)</w:t>
            </w:r>
          </w:p>
        </w:tc>
      </w:tr>
      <w:tr w:rsidR="00B3723F" w:rsidRPr="00713C7F" w:rsidTr="00DA4200">
        <w:trPr>
          <w:trHeight w:val="405"/>
        </w:trPr>
        <w:tc>
          <w:tcPr>
            <w:tcW w:w="1620" w:type="dxa"/>
          </w:tcPr>
          <w:p w:rsidR="00B3723F" w:rsidRPr="00713C7F" w:rsidRDefault="00B3723F" w:rsidP="0065205D">
            <w:pPr>
              <w:rPr>
                <w:rFonts w:ascii="Times New Roman" w:hAnsi="Times New Roman" w:cs="Times New Roman"/>
                <w:b/>
                <w:sz w:val="28"/>
                <w:szCs w:val="28"/>
              </w:rPr>
            </w:pPr>
            <w:r w:rsidRPr="00713C7F">
              <w:rPr>
                <w:rFonts w:ascii="Times New Roman" w:hAnsi="Times New Roman" w:cs="Times New Roman"/>
                <w:b/>
                <w:sz w:val="28"/>
                <w:szCs w:val="28"/>
              </w:rPr>
              <w:t xml:space="preserve">Составители </w:t>
            </w:r>
          </w:p>
        </w:tc>
        <w:tc>
          <w:tcPr>
            <w:tcW w:w="13832" w:type="dxa"/>
          </w:tcPr>
          <w:p w:rsidR="00B3723F" w:rsidRPr="00713C7F" w:rsidRDefault="00B3723F" w:rsidP="0065205D">
            <w:pPr>
              <w:rPr>
                <w:rFonts w:ascii="Times New Roman" w:hAnsi="Times New Roman" w:cs="Times New Roman"/>
                <w:sz w:val="28"/>
                <w:szCs w:val="28"/>
              </w:rPr>
            </w:pPr>
            <w:r w:rsidRPr="00713C7F">
              <w:rPr>
                <w:rFonts w:ascii="Times New Roman" w:hAnsi="Times New Roman" w:cs="Times New Roman"/>
                <w:sz w:val="28"/>
                <w:szCs w:val="28"/>
              </w:rPr>
              <w:t>Учителя начальных классов ЧОУ НЭПШ г.Кирова</w:t>
            </w:r>
          </w:p>
        </w:tc>
      </w:tr>
      <w:tr w:rsidR="00B3723F" w:rsidRPr="00713C7F" w:rsidTr="00397243">
        <w:trPr>
          <w:trHeight w:val="1239"/>
        </w:trPr>
        <w:tc>
          <w:tcPr>
            <w:tcW w:w="1620" w:type="dxa"/>
          </w:tcPr>
          <w:p w:rsidR="00B3723F" w:rsidRPr="00713C7F" w:rsidRDefault="00B3723F" w:rsidP="008D3343">
            <w:pPr>
              <w:rPr>
                <w:rFonts w:ascii="Times New Roman" w:hAnsi="Times New Roman" w:cs="Times New Roman"/>
                <w:b/>
                <w:sz w:val="28"/>
                <w:szCs w:val="28"/>
              </w:rPr>
            </w:pPr>
            <w:r w:rsidRPr="00713C7F">
              <w:rPr>
                <w:rFonts w:ascii="Times New Roman" w:hAnsi="Times New Roman" w:cs="Times New Roman"/>
                <w:b/>
                <w:sz w:val="28"/>
                <w:szCs w:val="28"/>
              </w:rPr>
              <w:t>Программа</w:t>
            </w:r>
          </w:p>
        </w:tc>
        <w:tc>
          <w:tcPr>
            <w:tcW w:w="13832" w:type="dxa"/>
          </w:tcPr>
          <w:p w:rsidR="00D81580" w:rsidRPr="00713C7F" w:rsidRDefault="00D81580" w:rsidP="00D81580">
            <w:pPr>
              <w:pStyle w:val="Default"/>
              <w:rPr>
                <w:sz w:val="28"/>
                <w:szCs w:val="28"/>
              </w:rPr>
            </w:pPr>
            <w:r w:rsidRPr="00713C7F">
              <w:rPr>
                <w:sz w:val="28"/>
                <w:szCs w:val="28"/>
              </w:rPr>
              <w:t xml:space="preserve">Рабочая программа по литературному чтению на родном русском языке разработана в соответствии с основными нормативными документами, определяющими содержание данной рабочей программы: </w:t>
            </w:r>
          </w:p>
          <w:p w:rsidR="00D81580" w:rsidRPr="00713C7F" w:rsidRDefault="00D81580" w:rsidP="00D81580">
            <w:pPr>
              <w:pStyle w:val="Default"/>
              <w:spacing w:after="36"/>
              <w:rPr>
                <w:sz w:val="28"/>
                <w:szCs w:val="28"/>
              </w:rPr>
            </w:pPr>
            <w:r w:rsidRPr="00713C7F">
              <w:rPr>
                <w:sz w:val="28"/>
                <w:szCs w:val="28"/>
              </w:rPr>
              <w:t xml:space="preserve">1.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713C7F">
                <w:rPr>
                  <w:sz w:val="28"/>
                  <w:szCs w:val="28"/>
                </w:rPr>
                <w:t>2012 г</w:t>
              </w:r>
            </w:smartTag>
            <w:r w:rsidRPr="00713C7F">
              <w:rPr>
                <w:sz w:val="28"/>
                <w:szCs w:val="28"/>
              </w:rPr>
              <w:t xml:space="preserve">. № 273-ФЗ (ст.2п.10; ст.12 п.1, 3); </w:t>
            </w:r>
          </w:p>
          <w:p w:rsidR="00D81580" w:rsidRPr="00713C7F" w:rsidRDefault="00D81580" w:rsidP="00D81580">
            <w:pPr>
              <w:pStyle w:val="Default"/>
              <w:spacing w:after="36"/>
              <w:rPr>
                <w:sz w:val="28"/>
                <w:szCs w:val="28"/>
              </w:rPr>
            </w:pPr>
            <w:r w:rsidRPr="00713C7F">
              <w:rPr>
                <w:sz w:val="28"/>
                <w:szCs w:val="28"/>
              </w:rPr>
              <w:t xml:space="preserve">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13C7F">
                <w:rPr>
                  <w:sz w:val="28"/>
                  <w:szCs w:val="28"/>
                </w:rPr>
                <w:t>2009 г</w:t>
              </w:r>
            </w:smartTag>
            <w:r w:rsidRPr="00713C7F">
              <w:rPr>
                <w:sz w:val="28"/>
                <w:szCs w:val="28"/>
              </w:rPr>
              <w:t xml:space="preserve">. № 373, с изменениями, внесенными приказом Министерства образования и науки Российской федерации от 26 ноября </w:t>
            </w:r>
            <w:smartTag w:uri="urn:schemas-microsoft-com:office:smarttags" w:element="metricconverter">
              <w:smartTagPr>
                <w:attr w:name="ProductID" w:val="2010 г"/>
              </w:smartTagPr>
              <w:r w:rsidRPr="00713C7F">
                <w:rPr>
                  <w:sz w:val="28"/>
                  <w:szCs w:val="28"/>
                </w:rPr>
                <w:t>2010 г</w:t>
              </w:r>
            </w:smartTag>
            <w:r w:rsidRPr="00713C7F">
              <w:rPr>
                <w:sz w:val="28"/>
                <w:szCs w:val="28"/>
              </w:rPr>
              <w:t xml:space="preserve">. № 1241, с изменениями, внесенными приказом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713C7F">
                <w:rPr>
                  <w:sz w:val="28"/>
                  <w:szCs w:val="28"/>
                </w:rPr>
                <w:t>2011 г</w:t>
              </w:r>
            </w:smartTag>
            <w:r w:rsidRPr="00713C7F">
              <w:rPr>
                <w:sz w:val="28"/>
                <w:szCs w:val="28"/>
              </w:rPr>
              <w:t xml:space="preserve">. № 2357; </w:t>
            </w:r>
          </w:p>
          <w:p w:rsidR="00B3723F" w:rsidRPr="00713C7F" w:rsidRDefault="00B3723F" w:rsidP="00992D03">
            <w:pPr>
              <w:tabs>
                <w:tab w:val="left" w:pos="12333"/>
                <w:tab w:val="left" w:pos="12758"/>
              </w:tabs>
              <w:ind w:firstLine="567"/>
              <w:rPr>
                <w:rFonts w:ascii="Times New Roman" w:hAnsi="Times New Roman" w:cs="Times New Roman"/>
                <w:sz w:val="28"/>
                <w:szCs w:val="28"/>
              </w:rPr>
            </w:pPr>
          </w:p>
        </w:tc>
      </w:tr>
      <w:tr w:rsidR="00B3723F" w:rsidRPr="00713C7F" w:rsidTr="00DA4200">
        <w:trPr>
          <w:trHeight w:val="424"/>
        </w:trPr>
        <w:tc>
          <w:tcPr>
            <w:tcW w:w="1620" w:type="dxa"/>
          </w:tcPr>
          <w:p w:rsidR="00B3723F" w:rsidRPr="00713C7F" w:rsidRDefault="00B3723F" w:rsidP="008D3343">
            <w:pPr>
              <w:rPr>
                <w:rFonts w:ascii="Times New Roman" w:hAnsi="Times New Roman" w:cs="Times New Roman"/>
                <w:b/>
                <w:sz w:val="28"/>
                <w:szCs w:val="28"/>
              </w:rPr>
            </w:pPr>
            <w:r w:rsidRPr="00713C7F">
              <w:rPr>
                <w:rFonts w:ascii="Times New Roman" w:hAnsi="Times New Roman" w:cs="Times New Roman"/>
                <w:b/>
                <w:sz w:val="28"/>
                <w:szCs w:val="28"/>
              </w:rPr>
              <w:t>Цель курса</w:t>
            </w:r>
          </w:p>
        </w:tc>
        <w:tc>
          <w:tcPr>
            <w:tcW w:w="13832" w:type="dxa"/>
            <w:tcBorders>
              <w:bottom w:val="single" w:sz="4" w:space="0" w:color="auto"/>
            </w:tcBorders>
          </w:tcPr>
          <w:p w:rsidR="00D81580" w:rsidRPr="00713C7F" w:rsidRDefault="00D81580" w:rsidP="00D81580">
            <w:pPr>
              <w:rPr>
                <w:rFonts w:ascii="Times New Roman" w:eastAsia="Times New Roman" w:hAnsi="Times New Roman" w:cs="Times New Roman"/>
                <w:sz w:val="28"/>
                <w:szCs w:val="28"/>
                <w:lang w:eastAsia="ru-RU"/>
              </w:rPr>
            </w:pPr>
            <w:r w:rsidRPr="00713C7F">
              <w:rPr>
                <w:rFonts w:ascii="Times New Roman" w:eastAsia="Times New Roman" w:hAnsi="Times New Roman" w:cs="Times New Roman"/>
                <w:b/>
                <w:bCs/>
                <w:sz w:val="28"/>
                <w:szCs w:val="28"/>
                <w:lang w:eastAsia="ru-RU"/>
              </w:rPr>
              <w:t>Цель учебного предмета</w:t>
            </w:r>
            <w:r w:rsidR="00713C7F">
              <w:rPr>
                <w:rFonts w:ascii="Times New Roman" w:eastAsia="Times New Roman" w:hAnsi="Times New Roman" w:cs="Times New Roman"/>
                <w:b/>
                <w:bCs/>
                <w:sz w:val="28"/>
                <w:szCs w:val="28"/>
                <w:lang w:eastAsia="ru-RU"/>
              </w:rPr>
              <w:t>:</w:t>
            </w:r>
          </w:p>
          <w:p w:rsidR="00D81580" w:rsidRPr="00713C7F" w:rsidRDefault="00D81580" w:rsidP="00713C7F">
            <w:pPr>
              <w:pStyle w:val="a4"/>
              <w:numPr>
                <w:ilvl w:val="0"/>
                <w:numId w:val="8"/>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Курс родной литературы направлен на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D81580" w:rsidRPr="00713C7F" w:rsidRDefault="00D81580" w:rsidP="00713C7F">
            <w:pPr>
              <w:pStyle w:val="a4"/>
              <w:numPr>
                <w:ilvl w:val="0"/>
                <w:numId w:val="8"/>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 xml:space="preserve">совершенствование всех видов речевой деятельности, умений вести диалог, выразительно читать и рассказывать, импровизировать; овладение осознанным, правильным, беглым и выразительным чтением как базовым умением в системе образования младших школьников; </w:t>
            </w:r>
            <w:r w:rsidRPr="00713C7F">
              <w:rPr>
                <w:rFonts w:ascii="Times New Roman" w:eastAsia="Times New Roman" w:hAnsi="Times New Roman" w:cs="Times New Roman"/>
                <w:sz w:val="28"/>
                <w:szCs w:val="28"/>
                <w:lang w:eastAsia="ru-RU"/>
              </w:rPr>
              <w:t xml:space="preserve">  </w:t>
            </w:r>
          </w:p>
          <w:p w:rsidR="00D81580" w:rsidRPr="00713C7F" w:rsidRDefault="00D81580" w:rsidP="00713C7F">
            <w:pPr>
              <w:pStyle w:val="a4"/>
              <w:numPr>
                <w:ilvl w:val="0"/>
                <w:numId w:val="8"/>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формирование читательского кругозора и приобретение опыта самостоятельной читательской деятельности;</w:t>
            </w:r>
          </w:p>
          <w:p w:rsidR="00D81580" w:rsidRPr="00713C7F" w:rsidRDefault="00713C7F" w:rsidP="00713C7F">
            <w:pPr>
              <w:ind w:hanging="27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Задачи:</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развивать у детей способность сопереживать героям, эмоционально откликаться на прочитанное;</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учить чувствовать и понимать образный язык, развивать образное мышление;</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lastRenderedPageBreak/>
              <w:t>формировать умение воссоздавать художественные образы литературного произведения, развивать творческое мышление;</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развивать поэтический слух;</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формировать потребность в постоянном чтении книги, развивать интерес к литературному творчеству, творчеству писателей;</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обогащать чувственный опыт ребёнка;</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формировать эстетическое отношение ребёнка к жизни;</w:t>
            </w:r>
          </w:p>
          <w:p w:rsidR="00D81580"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расширять кругозор детей через чтение книг различных жанров;</w:t>
            </w:r>
          </w:p>
          <w:p w:rsidR="00B3723F" w:rsidRPr="00713C7F" w:rsidRDefault="00D81580" w:rsidP="00713C7F">
            <w:pPr>
              <w:numPr>
                <w:ilvl w:val="0"/>
                <w:numId w:val="9"/>
              </w:numPr>
              <w:ind w:hanging="270"/>
              <w:rPr>
                <w:rFonts w:ascii="Times New Roman" w:eastAsia="Times New Roman" w:hAnsi="Times New Roman" w:cs="Times New Roman"/>
                <w:sz w:val="28"/>
                <w:szCs w:val="28"/>
                <w:lang w:eastAsia="ru-RU"/>
              </w:rPr>
            </w:pPr>
            <w:r w:rsidRPr="00713C7F">
              <w:rPr>
                <w:rFonts w:ascii="Times New Roman" w:eastAsia="Times New Roman" w:hAnsi="Times New Roman" w:cs="Times New Roman"/>
                <w:sz w:val="28"/>
                <w:szCs w:val="28"/>
                <w:lang w:eastAsia="ru-RU"/>
              </w:rPr>
              <w:t>обеспечить развитие речи школьников и активно формировать навык чтения и речевые умения.</w:t>
            </w:r>
          </w:p>
        </w:tc>
      </w:tr>
    </w:tbl>
    <w:p w:rsidR="00DA4200" w:rsidRPr="00713C7F" w:rsidRDefault="00DA4200" w:rsidP="008D3343">
      <w:pPr>
        <w:spacing w:line="240" w:lineRule="auto"/>
        <w:rPr>
          <w:rFonts w:ascii="Times New Roman" w:hAnsi="Times New Roman" w:cs="Times New Roman"/>
          <w:b/>
          <w:sz w:val="28"/>
          <w:szCs w:val="28"/>
        </w:rPr>
        <w:sectPr w:rsidR="00DA4200" w:rsidRPr="00713C7F" w:rsidSect="00D32BBF">
          <w:pgSz w:w="16838" w:h="11906" w:orient="landscape"/>
          <w:pgMar w:top="426" w:right="1134" w:bottom="850" w:left="1134" w:header="708" w:footer="708" w:gutter="0"/>
          <w:cols w:space="708"/>
          <w:docGrid w:linePitch="360"/>
        </w:sectPr>
      </w:pPr>
    </w:p>
    <w:tbl>
      <w:tblPr>
        <w:tblStyle w:val="a3"/>
        <w:tblW w:w="15452" w:type="dxa"/>
        <w:tblInd w:w="-318" w:type="dxa"/>
        <w:tblLook w:val="04A0" w:firstRow="1" w:lastRow="0" w:firstColumn="1" w:lastColumn="0" w:noHBand="0" w:noVBand="1"/>
      </w:tblPr>
      <w:tblGrid>
        <w:gridCol w:w="1844"/>
        <w:gridCol w:w="13608"/>
      </w:tblGrid>
      <w:tr w:rsidR="00B3723F" w:rsidRPr="00713C7F" w:rsidTr="00D81580">
        <w:trPr>
          <w:trHeight w:val="1239"/>
        </w:trPr>
        <w:tc>
          <w:tcPr>
            <w:tcW w:w="1844" w:type="dxa"/>
          </w:tcPr>
          <w:p w:rsidR="00B3723F" w:rsidRPr="00713C7F" w:rsidRDefault="00B3723F" w:rsidP="008D3343">
            <w:pPr>
              <w:rPr>
                <w:rFonts w:ascii="Times New Roman" w:hAnsi="Times New Roman" w:cs="Times New Roman"/>
                <w:b/>
                <w:sz w:val="28"/>
                <w:szCs w:val="28"/>
              </w:rPr>
            </w:pPr>
            <w:r w:rsidRPr="00713C7F">
              <w:rPr>
                <w:rFonts w:ascii="Times New Roman" w:hAnsi="Times New Roman" w:cs="Times New Roman"/>
                <w:b/>
                <w:sz w:val="28"/>
                <w:szCs w:val="28"/>
              </w:rPr>
              <w:lastRenderedPageBreak/>
              <w:t>Структура курса</w:t>
            </w:r>
          </w:p>
        </w:tc>
        <w:tc>
          <w:tcPr>
            <w:tcW w:w="13608" w:type="dxa"/>
            <w:tcBorders>
              <w:bottom w:val="single" w:sz="4" w:space="0" w:color="auto"/>
            </w:tcBorders>
          </w:tcPr>
          <w:p w:rsidR="00B3723F" w:rsidRPr="00713C7F" w:rsidRDefault="00806682" w:rsidP="008D3343">
            <w:pPr>
              <w:widowControl w:val="0"/>
              <w:suppressAutoHyphens/>
              <w:jc w:val="both"/>
              <w:rPr>
                <w:rFonts w:ascii="Times New Roman" w:eastAsia="Andale Sans UI" w:hAnsi="Times New Roman" w:cs="Times New Roman"/>
                <w:b/>
                <w:bCs/>
                <w:kern w:val="1"/>
                <w:sz w:val="28"/>
                <w:szCs w:val="28"/>
              </w:rPr>
            </w:pPr>
            <w:r w:rsidRPr="00713C7F">
              <w:rPr>
                <w:rFonts w:ascii="Times New Roman" w:eastAsia="Andale Sans UI" w:hAnsi="Times New Roman" w:cs="Times New Roman"/>
                <w:b/>
                <w:bCs/>
                <w:kern w:val="1"/>
                <w:sz w:val="28"/>
                <w:szCs w:val="28"/>
              </w:rPr>
              <w:t>1 класс (33</w:t>
            </w:r>
            <w:r w:rsidR="00622DDC" w:rsidRPr="00713C7F">
              <w:rPr>
                <w:rFonts w:ascii="Times New Roman" w:eastAsia="Andale Sans UI" w:hAnsi="Times New Roman" w:cs="Times New Roman"/>
                <w:b/>
                <w:bCs/>
                <w:kern w:val="1"/>
                <w:sz w:val="28"/>
                <w:szCs w:val="28"/>
              </w:rPr>
              <w:t xml:space="preserve"> ч</w:t>
            </w:r>
            <w:r w:rsidR="00B3723F" w:rsidRPr="00713C7F">
              <w:rPr>
                <w:rFonts w:ascii="Times New Roman" w:eastAsia="Andale Sans UI" w:hAnsi="Times New Roman" w:cs="Times New Roman"/>
                <w:b/>
                <w:bCs/>
                <w:kern w:val="1"/>
                <w:sz w:val="28"/>
                <w:szCs w:val="28"/>
              </w:rPr>
              <w:t>)</w:t>
            </w:r>
          </w:p>
          <w:p w:rsidR="00D81580" w:rsidRPr="00713C7F" w:rsidRDefault="00D81580" w:rsidP="00D81580">
            <w:pPr>
              <w:pStyle w:val="Default"/>
              <w:rPr>
                <w:b/>
                <w:bCs/>
                <w:sz w:val="28"/>
                <w:szCs w:val="28"/>
              </w:rPr>
            </w:pPr>
            <w:r w:rsidRPr="00713C7F">
              <w:rPr>
                <w:b/>
                <w:bCs/>
                <w:sz w:val="28"/>
                <w:szCs w:val="28"/>
              </w:rPr>
              <w:t>Раздел 1. «Мир детства» (11 ч)</w:t>
            </w:r>
          </w:p>
          <w:p w:rsidR="00D81580" w:rsidRPr="00713C7F" w:rsidRDefault="00D81580" w:rsidP="00D81580">
            <w:pPr>
              <w:pStyle w:val="Default"/>
              <w:rPr>
                <w:sz w:val="28"/>
                <w:szCs w:val="28"/>
                <w:u w:val="single"/>
              </w:rPr>
            </w:pPr>
            <w:r w:rsidRPr="00713C7F">
              <w:rPr>
                <w:sz w:val="28"/>
                <w:szCs w:val="28"/>
                <w:u w:val="single"/>
              </w:rPr>
              <w:t xml:space="preserve"> 1 блок. «Я и книги» (4 ч)</w:t>
            </w:r>
          </w:p>
          <w:p w:rsidR="00D81580" w:rsidRPr="00713C7F" w:rsidRDefault="00D81580" w:rsidP="00D81580">
            <w:pPr>
              <w:pStyle w:val="Default"/>
              <w:rPr>
                <w:sz w:val="28"/>
                <w:szCs w:val="28"/>
              </w:rPr>
            </w:pPr>
            <w:r w:rsidRPr="00713C7F">
              <w:rPr>
                <w:sz w:val="28"/>
                <w:szCs w:val="28"/>
              </w:rPr>
              <w:t xml:space="preserve"> </w:t>
            </w:r>
            <w:r w:rsidRPr="00713C7F">
              <w:rPr>
                <w:i/>
                <w:iCs/>
                <w:sz w:val="28"/>
                <w:szCs w:val="28"/>
              </w:rPr>
              <w:t>Не красна книга письмом, красна умом</w:t>
            </w:r>
            <w:r w:rsidRPr="00713C7F">
              <w:rPr>
                <w:sz w:val="28"/>
                <w:szCs w:val="28"/>
              </w:rPr>
              <w:t xml:space="preserve"> С. А. Баруздин. «Самое простое дело». Л. В. Куклин. «Как я научился читать» (фрагмент). Н. Н. Носов. «Тайна на дне колодца» (фрагмент главы «Волшебные сказки»). </w:t>
            </w:r>
          </w:p>
          <w:p w:rsidR="00D81580" w:rsidRPr="00713C7F" w:rsidRDefault="00D81580" w:rsidP="00D81580">
            <w:pPr>
              <w:pStyle w:val="Default"/>
              <w:rPr>
                <w:sz w:val="28"/>
                <w:szCs w:val="28"/>
                <w:u w:val="single"/>
              </w:rPr>
            </w:pPr>
            <w:r w:rsidRPr="00713C7F">
              <w:rPr>
                <w:sz w:val="28"/>
                <w:szCs w:val="28"/>
                <w:u w:val="single"/>
              </w:rPr>
              <w:t xml:space="preserve">2 блок. «Я взрослею» (5 ч) </w:t>
            </w:r>
          </w:p>
          <w:p w:rsidR="00D81580" w:rsidRPr="00713C7F" w:rsidRDefault="00D81580" w:rsidP="00D81580">
            <w:pPr>
              <w:pStyle w:val="Default"/>
              <w:rPr>
                <w:sz w:val="28"/>
                <w:szCs w:val="28"/>
              </w:rPr>
            </w:pPr>
            <w:r w:rsidRPr="00713C7F">
              <w:rPr>
                <w:i/>
                <w:iCs/>
                <w:sz w:val="28"/>
                <w:szCs w:val="28"/>
              </w:rPr>
              <w:t>Без друга в жизни туго</w:t>
            </w:r>
            <w:r w:rsidRPr="00713C7F">
              <w:rPr>
                <w:sz w:val="28"/>
                <w:szCs w:val="28"/>
              </w:rPr>
              <w:t xml:space="preserve"> </w:t>
            </w:r>
          </w:p>
          <w:p w:rsidR="00D81580" w:rsidRPr="00713C7F" w:rsidRDefault="00D81580" w:rsidP="00D81580">
            <w:pPr>
              <w:pStyle w:val="Default"/>
              <w:rPr>
                <w:b/>
                <w:bCs/>
                <w:sz w:val="28"/>
                <w:szCs w:val="28"/>
              </w:rPr>
            </w:pPr>
            <w:r w:rsidRPr="00713C7F">
              <w:rPr>
                <w:sz w:val="28"/>
                <w:szCs w:val="28"/>
              </w:rPr>
              <w:t>Пословицы о дружбе. Произведения, отражающие представление о дружбе как нравственно-этической ценности, значимой для национального русского сознания. Н. К. Абрамцева. «Цветы и зеркало». И. А. Мазнин. «Давайте будем дружить друг с другом» (фрагмент). С. Л. Прокофьева. «Самый большой друг».</w:t>
            </w:r>
            <w:r w:rsidRPr="00713C7F">
              <w:rPr>
                <w:b/>
                <w:bCs/>
                <w:sz w:val="28"/>
                <w:szCs w:val="28"/>
              </w:rPr>
              <w:t xml:space="preserve"> </w:t>
            </w:r>
          </w:p>
          <w:p w:rsidR="00D81580" w:rsidRPr="00713C7F" w:rsidRDefault="00D81580" w:rsidP="00D81580">
            <w:pPr>
              <w:pStyle w:val="Default"/>
              <w:rPr>
                <w:sz w:val="28"/>
                <w:szCs w:val="28"/>
              </w:rPr>
            </w:pPr>
            <w:r w:rsidRPr="00713C7F">
              <w:rPr>
                <w:i/>
                <w:iCs/>
                <w:sz w:val="28"/>
                <w:szCs w:val="28"/>
              </w:rPr>
              <w:t>Не тот прав, кто сильный, а тот, кто честный</w:t>
            </w:r>
            <w:r w:rsidRPr="00713C7F">
              <w:rPr>
                <w:sz w:val="28"/>
                <w:szCs w:val="28"/>
              </w:rPr>
              <w:t xml:space="preserve"> Пословицы о правде и честности. Произведения, отражающие традиционные представления о честности как нравственном ориентире. В. А. Осеева. «Почему?». Л. Н. Толстой. «Лгун».</w:t>
            </w:r>
          </w:p>
          <w:p w:rsidR="00D81580" w:rsidRPr="00713C7F" w:rsidRDefault="00D81580" w:rsidP="00D81580">
            <w:pPr>
              <w:pStyle w:val="Default"/>
              <w:rPr>
                <w:sz w:val="28"/>
                <w:szCs w:val="28"/>
                <w:u w:val="single"/>
              </w:rPr>
            </w:pPr>
            <w:r w:rsidRPr="00713C7F">
              <w:rPr>
                <w:sz w:val="28"/>
                <w:szCs w:val="28"/>
                <w:u w:val="single"/>
              </w:rPr>
              <w:t xml:space="preserve">Блок 3. Я фантазирую и мечтаю (2 ч) </w:t>
            </w:r>
          </w:p>
          <w:p w:rsidR="00D81580" w:rsidRPr="00713C7F" w:rsidRDefault="00D81580" w:rsidP="00D81580">
            <w:pPr>
              <w:pStyle w:val="Default"/>
              <w:rPr>
                <w:sz w:val="28"/>
                <w:szCs w:val="28"/>
              </w:rPr>
            </w:pPr>
            <w:r w:rsidRPr="00713C7F">
              <w:rPr>
                <w:i/>
                <w:iCs/>
                <w:sz w:val="28"/>
                <w:szCs w:val="28"/>
              </w:rPr>
              <w:t>Необычное в обычном</w:t>
            </w:r>
            <w:r w:rsidRPr="00713C7F">
              <w:rPr>
                <w:sz w:val="28"/>
                <w:szCs w:val="28"/>
              </w:rPr>
              <w:t xml:space="preserve"> . Произведения, отражающие умение удивляться при восприятии окружающего мира. С. А. Иванов. «Снежный заповедник» (фрагмент). В. В. Лунин. «Я видела чудо». М. М. Пришвин. «Осинкам холодно». А. С. Пушкин. «Ещё дуют холодные ветры». </w:t>
            </w:r>
          </w:p>
          <w:p w:rsidR="00D81580" w:rsidRPr="00713C7F" w:rsidRDefault="00D81580" w:rsidP="00D81580">
            <w:pPr>
              <w:pStyle w:val="Default"/>
              <w:rPr>
                <w:sz w:val="28"/>
                <w:szCs w:val="28"/>
              </w:rPr>
            </w:pPr>
            <w:r w:rsidRPr="00713C7F">
              <w:rPr>
                <w:b/>
                <w:bCs/>
                <w:sz w:val="28"/>
                <w:szCs w:val="28"/>
              </w:rPr>
              <w:t>Раздел 2. Россия — Родина моя (5 ч)</w:t>
            </w:r>
            <w:r w:rsidRPr="00713C7F">
              <w:rPr>
                <w:sz w:val="28"/>
                <w:szCs w:val="28"/>
              </w:rPr>
              <w:t xml:space="preserve"> </w:t>
            </w:r>
          </w:p>
          <w:p w:rsidR="00D81580" w:rsidRPr="00713C7F" w:rsidRDefault="00D81580" w:rsidP="00D81580">
            <w:pPr>
              <w:pStyle w:val="Default"/>
              <w:rPr>
                <w:sz w:val="28"/>
                <w:szCs w:val="28"/>
              </w:rPr>
            </w:pPr>
            <w:r w:rsidRPr="00713C7F">
              <w:rPr>
                <w:sz w:val="28"/>
                <w:szCs w:val="28"/>
                <w:u w:val="single"/>
              </w:rPr>
              <w:t>Блок 1.Что мы Родиной зовём (2 ч)</w:t>
            </w:r>
            <w:r w:rsidRPr="00713C7F">
              <w:rPr>
                <w:sz w:val="28"/>
                <w:szCs w:val="28"/>
              </w:rPr>
              <w:t xml:space="preserve"> </w:t>
            </w:r>
          </w:p>
          <w:p w:rsidR="00D81580" w:rsidRPr="00713C7F" w:rsidRDefault="00D81580" w:rsidP="00D81580">
            <w:pPr>
              <w:pStyle w:val="Default"/>
              <w:rPr>
                <w:sz w:val="28"/>
                <w:szCs w:val="28"/>
              </w:rPr>
            </w:pPr>
            <w:r w:rsidRPr="00713C7F">
              <w:rPr>
                <w:i/>
                <w:iCs/>
                <w:sz w:val="28"/>
                <w:szCs w:val="28"/>
              </w:rPr>
              <w:t>С чего начинается Родина?</w:t>
            </w:r>
            <w:r w:rsidRPr="00713C7F">
              <w:rPr>
                <w:sz w:val="28"/>
                <w:szCs w:val="28"/>
              </w:rPr>
              <w:t xml:space="preserve"> Произведения, отражающие многогранность понятия «Родина».  Ф. П. Савинов. «Родное» (фрагмент). П. А. Синявский. «Рисунок». К. Д. Ушинский. «Наше Отечество». </w:t>
            </w:r>
          </w:p>
          <w:p w:rsidR="00D81580" w:rsidRPr="00713C7F" w:rsidRDefault="00D81580" w:rsidP="00D81580">
            <w:pPr>
              <w:pStyle w:val="Default"/>
              <w:rPr>
                <w:sz w:val="28"/>
                <w:szCs w:val="28"/>
                <w:u w:val="single"/>
              </w:rPr>
            </w:pPr>
            <w:r w:rsidRPr="00713C7F">
              <w:rPr>
                <w:sz w:val="28"/>
                <w:szCs w:val="28"/>
                <w:u w:val="single"/>
              </w:rPr>
              <w:t xml:space="preserve">Блок 2. О родной природе (3 ч) </w:t>
            </w:r>
          </w:p>
          <w:p w:rsidR="00D81580" w:rsidRPr="00713C7F" w:rsidRDefault="00D81580" w:rsidP="00D81580">
            <w:pPr>
              <w:pStyle w:val="Default"/>
              <w:rPr>
                <w:i/>
                <w:iCs/>
                <w:sz w:val="28"/>
                <w:szCs w:val="28"/>
              </w:rPr>
            </w:pPr>
            <w:r w:rsidRPr="00713C7F">
              <w:rPr>
                <w:i/>
                <w:iCs/>
                <w:sz w:val="28"/>
                <w:szCs w:val="28"/>
              </w:rPr>
              <w:t>Одним костром весь свет согрет.</w:t>
            </w:r>
          </w:p>
          <w:p w:rsidR="00D81580" w:rsidRPr="00713C7F" w:rsidRDefault="00D81580" w:rsidP="00D81580">
            <w:pPr>
              <w:pStyle w:val="Default"/>
              <w:rPr>
                <w:sz w:val="28"/>
                <w:szCs w:val="28"/>
              </w:rPr>
            </w:pPr>
            <w:r w:rsidRPr="00713C7F">
              <w:rPr>
                <w:sz w:val="28"/>
                <w:szCs w:val="28"/>
              </w:rPr>
              <w:lastRenderedPageBreak/>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Русские народные загадки о солнце, луне, звёздах, облаках. А. Н. Толстой. «Петушки». ». В. М. Катанов. «Жар-птица». </w:t>
            </w:r>
          </w:p>
          <w:p w:rsidR="00D81580" w:rsidRPr="00713C7F" w:rsidRDefault="00D81580" w:rsidP="00D81580">
            <w:pPr>
              <w:pStyle w:val="Default"/>
              <w:rPr>
                <w:i/>
                <w:iCs/>
                <w:sz w:val="28"/>
                <w:szCs w:val="28"/>
              </w:rPr>
            </w:pPr>
            <w:r w:rsidRPr="00713C7F">
              <w:rPr>
                <w:i/>
                <w:iCs/>
                <w:sz w:val="28"/>
                <w:szCs w:val="28"/>
              </w:rPr>
              <w:t>Выше облака ходячего</w:t>
            </w:r>
          </w:p>
          <w:p w:rsidR="00D81580" w:rsidRPr="00713C7F" w:rsidRDefault="00D81580" w:rsidP="00D81580">
            <w:pPr>
              <w:pStyle w:val="Default"/>
              <w:rPr>
                <w:sz w:val="28"/>
                <w:szCs w:val="28"/>
              </w:rPr>
            </w:pPr>
            <w:r w:rsidRPr="00713C7F">
              <w:rPr>
                <w:sz w:val="28"/>
                <w:szCs w:val="28"/>
              </w:rPr>
              <w:t xml:space="preserve"> И. А. Бунин. «Серп луны под тучкой длинной…» </w:t>
            </w:r>
          </w:p>
          <w:p w:rsidR="00D81580" w:rsidRPr="00713C7F" w:rsidRDefault="00D81580" w:rsidP="00D81580">
            <w:pPr>
              <w:pStyle w:val="Default"/>
              <w:rPr>
                <w:i/>
                <w:iCs/>
                <w:sz w:val="28"/>
                <w:szCs w:val="28"/>
              </w:rPr>
            </w:pPr>
            <w:r w:rsidRPr="00713C7F">
              <w:rPr>
                <w:i/>
                <w:iCs/>
                <w:sz w:val="28"/>
                <w:szCs w:val="28"/>
              </w:rPr>
              <w:t>В синем море белые гуси</w:t>
            </w:r>
          </w:p>
          <w:p w:rsidR="00D81580" w:rsidRPr="00713C7F" w:rsidRDefault="00D81580" w:rsidP="00D81580">
            <w:pPr>
              <w:pStyle w:val="Default"/>
              <w:rPr>
                <w:sz w:val="28"/>
                <w:szCs w:val="28"/>
              </w:rPr>
            </w:pPr>
            <w:r w:rsidRPr="00713C7F">
              <w:rPr>
                <w:sz w:val="28"/>
                <w:szCs w:val="28"/>
              </w:rPr>
              <w:t>С. В. Востоков. «Два яблока»</w:t>
            </w:r>
          </w:p>
          <w:p w:rsidR="00B3723F" w:rsidRPr="00713C7F" w:rsidRDefault="00D81580" w:rsidP="00713C7F">
            <w:pPr>
              <w:pStyle w:val="Default"/>
              <w:rPr>
                <w:sz w:val="28"/>
                <w:szCs w:val="28"/>
              </w:rPr>
            </w:pPr>
            <w:r w:rsidRPr="00713C7F">
              <w:rPr>
                <w:sz w:val="28"/>
                <w:szCs w:val="28"/>
              </w:rPr>
              <w:t xml:space="preserve">Проверочная работа </w:t>
            </w:r>
          </w:p>
        </w:tc>
      </w:tr>
    </w:tbl>
    <w:p w:rsidR="00DA4200" w:rsidRPr="00713C7F" w:rsidRDefault="00DA4200" w:rsidP="008D3343">
      <w:pPr>
        <w:spacing w:line="240" w:lineRule="auto"/>
        <w:rPr>
          <w:rFonts w:ascii="Times New Roman" w:hAnsi="Times New Roman" w:cs="Times New Roman"/>
          <w:sz w:val="28"/>
          <w:szCs w:val="28"/>
        </w:rPr>
        <w:sectPr w:rsidR="00DA4200" w:rsidRPr="00713C7F" w:rsidSect="00DA4200">
          <w:type w:val="continuous"/>
          <w:pgSz w:w="16838" w:h="11906" w:orient="landscape"/>
          <w:pgMar w:top="426" w:right="1134" w:bottom="850" w:left="1134" w:header="708" w:footer="708" w:gutter="0"/>
          <w:cols w:space="708"/>
          <w:docGrid w:linePitch="360"/>
        </w:sectPr>
      </w:pPr>
    </w:p>
    <w:p w:rsidR="00B3723F" w:rsidRPr="00713C7F" w:rsidRDefault="00B3723F" w:rsidP="008D3343">
      <w:pPr>
        <w:spacing w:line="240" w:lineRule="auto"/>
        <w:rPr>
          <w:rFonts w:ascii="Times New Roman" w:hAnsi="Times New Roman" w:cs="Times New Roman"/>
          <w:sz w:val="28"/>
          <w:szCs w:val="28"/>
        </w:rPr>
      </w:pPr>
    </w:p>
    <w:p w:rsidR="00B3723F" w:rsidRPr="00713C7F" w:rsidRDefault="00B3723F" w:rsidP="008D3343">
      <w:pPr>
        <w:spacing w:line="240" w:lineRule="auto"/>
        <w:rPr>
          <w:rFonts w:ascii="Times New Roman" w:hAnsi="Times New Roman" w:cs="Times New Roman"/>
          <w:sz w:val="28"/>
          <w:szCs w:val="28"/>
        </w:rPr>
      </w:pPr>
    </w:p>
    <w:p w:rsidR="00B3723F" w:rsidRPr="00713C7F" w:rsidRDefault="00B3723F" w:rsidP="00B3723F">
      <w:pPr>
        <w:rPr>
          <w:rFonts w:ascii="Times New Roman" w:hAnsi="Times New Roman" w:cs="Times New Roman"/>
          <w:sz w:val="28"/>
          <w:szCs w:val="28"/>
        </w:rPr>
      </w:pPr>
    </w:p>
    <w:p w:rsidR="00B3723F" w:rsidRPr="00806682" w:rsidRDefault="00B3723F" w:rsidP="00B3723F">
      <w:pPr>
        <w:rPr>
          <w:rFonts w:ascii="Times New Roman" w:hAnsi="Times New Roman" w:cs="Times New Roman"/>
          <w:sz w:val="28"/>
          <w:szCs w:val="28"/>
        </w:rPr>
      </w:pPr>
    </w:p>
    <w:p w:rsidR="00B3723F" w:rsidRPr="00806682" w:rsidRDefault="00B3723F" w:rsidP="00B3723F">
      <w:pPr>
        <w:rPr>
          <w:rFonts w:ascii="Times New Roman" w:hAnsi="Times New Roman" w:cs="Times New Roman"/>
          <w:sz w:val="28"/>
          <w:szCs w:val="28"/>
        </w:rPr>
      </w:pPr>
    </w:p>
    <w:p w:rsidR="00B3723F" w:rsidRPr="00806682" w:rsidRDefault="00B3723F" w:rsidP="00B3723F">
      <w:pPr>
        <w:rPr>
          <w:rFonts w:ascii="Times New Roman" w:hAnsi="Times New Roman" w:cs="Times New Roman"/>
          <w:sz w:val="28"/>
          <w:szCs w:val="28"/>
        </w:rPr>
      </w:pPr>
    </w:p>
    <w:p w:rsidR="00B3723F" w:rsidRPr="00806682" w:rsidRDefault="00B3723F" w:rsidP="00B3723F">
      <w:pPr>
        <w:rPr>
          <w:rFonts w:ascii="Times New Roman" w:hAnsi="Times New Roman" w:cs="Times New Roman"/>
          <w:sz w:val="28"/>
          <w:szCs w:val="28"/>
        </w:rPr>
      </w:pPr>
    </w:p>
    <w:p w:rsidR="00B3723F" w:rsidRPr="000761A0" w:rsidRDefault="00B3723F">
      <w:pPr>
        <w:rPr>
          <w:rFonts w:ascii="Times New Roman" w:hAnsi="Times New Roman" w:cs="Times New Roman"/>
          <w:sz w:val="28"/>
          <w:szCs w:val="28"/>
        </w:rPr>
      </w:pPr>
    </w:p>
    <w:p w:rsidR="00B3723F" w:rsidRDefault="00B3723F"/>
    <w:sectPr w:rsidR="00B3723F" w:rsidSect="00DA4200">
      <w:type w:val="continuous"/>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D5"/>
    <w:multiLevelType w:val="hybridMultilevel"/>
    <w:tmpl w:val="C3784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2482B"/>
    <w:multiLevelType w:val="multilevel"/>
    <w:tmpl w:val="AC8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66220"/>
    <w:multiLevelType w:val="multilevel"/>
    <w:tmpl w:val="8130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D7F83"/>
    <w:multiLevelType w:val="hybridMultilevel"/>
    <w:tmpl w:val="2884B1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943D50"/>
    <w:multiLevelType w:val="multilevel"/>
    <w:tmpl w:val="14D44CF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151FE5"/>
    <w:multiLevelType w:val="hybridMultilevel"/>
    <w:tmpl w:val="8D569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4B85B98"/>
    <w:multiLevelType w:val="hybridMultilevel"/>
    <w:tmpl w:val="2164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FD33DA"/>
    <w:multiLevelType w:val="hybridMultilevel"/>
    <w:tmpl w:val="C55E30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D4C3AC1"/>
    <w:multiLevelType w:val="hybridMultilevel"/>
    <w:tmpl w:val="75A0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73"/>
    <w:rsid w:val="000761A0"/>
    <w:rsid w:val="000C4273"/>
    <w:rsid w:val="0016460B"/>
    <w:rsid w:val="00622DDC"/>
    <w:rsid w:val="00713C7F"/>
    <w:rsid w:val="00806682"/>
    <w:rsid w:val="008D3343"/>
    <w:rsid w:val="00992D03"/>
    <w:rsid w:val="00AC04FA"/>
    <w:rsid w:val="00B3723F"/>
    <w:rsid w:val="00BB1068"/>
    <w:rsid w:val="00D1263C"/>
    <w:rsid w:val="00D32BBF"/>
    <w:rsid w:val="00D611F9"/>
    <w:rsid w:val="00D81580"/>
    <w:rsid w:val="00D8164E"/>
    <w:rsid w:val="00DA4200"/>
    <w:rsid w:val="00E949C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343"/>
    <w:pPr>
      <w:ind w:left="720"/>
      <w:contextualSpacing/>
    </w:pPr>
  </w:style>
  <w:style w:type="paragraph" w:customStyle="1" w:styleId="Default">
    <w:name w:val="Default"/>
    <w:uiPriority w:val="99"/>
    <w:rsid w:val="00D815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rsid w:val="00D8158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343"/>
    <w:pPr>
      <w:ind w:left="720"/>
      <w:contextualSpacing/>
    </w:pPr>
  </w:style>
  <w:style w:type="paragraph" w:customStyle="1" w:styleId="Default">
    <w:name w:val="Default"/>
    <w:uiPriority w:val="99"/>
    <w:rsid w:val="00D815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rsid w:val="00D8158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2476">
      <w:bodyDiv w:val="1"/>
      <w:marLeft w:val="0"/>
      <w:marRight w:val="0"/>
      <w:marTop w:val="0"/>
      <w:marBottom w:val="0"/>
      <w:divBdr>
        <w:top w:val="none" w:sz="0" w:space="0" w:color="auto"/>
        <w:left w:val="none" w:sz="0" w:space="0" w:color="auto"/>
        <w:bottom w:val="none" w:sz="0" w:space="0" w:color="auto"/>
        <w:right w:val="none" w:sz="0" w:space="0" w:color="auto"/>
      </w:divBdr>
    </w:div>
    <w:div w:id="1623684219">
      <w:bodyDiv w:val="1"/>
      <w:marLeft w:val="0"/>
      <w:marRight w:val="0"/>
      <w:marTop w:val="0"/>
      <w:marBottom w:val="0"/>
      <w:divBdr>
        <w:top w:val="none" w:sz="0" w:space="0" w:color="auto"/>
        <w:left w:val="none" w:sz="0" w:space="0" w:color="auto"/>
        <w:bottom w:val="none" w:sz="0" w:space="0" w:color="auto"/>
        <w:right w:val="none" w:sz="0" w:space="0" w:color="auto"/>
      </w:divBdr>
    </w:div>
    <w:div w:id="1856461906">
      <w:bodyDiv w:val="1"/>
      <w:marLeft w:val="0"/>
      <w:marRight w:val="0"/>
      <w:marTop w:val="0"/>
      <w:marBottom w:val="0"/>
      <w:divBdr>
        <w:top w:val="none" w:sz="0" w:space="0" w:color="auto"/>
        <w:left w:val="none" w:sz="0" w:space="0" w:color="auto"/>
        <w:bottom w:val="none" w:sz="0" w:space="0" w:color="auto"/>
        <w:right w:val="none" w:sz="0" w:space="0" w:color="auto"/>
      </w:divBdr>
    </w:div>
    <w:div w:id="21224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2022-02-10T18:31:00Z</dcterms:created>
  <dcterms:modified xsi:type="dcterms:W3CDTF">2022-02-27T11:09:00Z</dcterms:modified>
</cp:coreProperties>
</file>